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5EC53" w14:textId="77777777" w:rsidR="00F96FB9" w:rsidRPr="00957103" w:rsidRDefault="00F96FB9" w:rsidP="00F96FB9">
      <w:pPr>
        <w:jc w:val="center"/>
        <w:rPr>
          <w:rFonts w:ascii="仿宋" w:eastAsia="仿宋" w:hAnsi="仿宋"/>
          <w:sz w:val="28"/>
          <w:szCs w:val="28"/>
        </w:rPr>
      </w:pPr>
      <w:r w:rsidRPr="00957103">
        <w:rPr>
          <w:rFonts w:ascii="仿宋" w:eastAsia="仿宋" w:hAnsi="仿宋" w:hint="eastAsia"/>
          <w:sz w:val="28"/>
          <w:szCs w:val="28"/>
        </w:rPr>
        <w:t>【药物制剂工】</w:t>
      </w:r>
    </w:p>
    <w:p w14:paraId="7C4360A5" w14:textId="77777777" w:rsidR="00957103" w:rsidRDefault="00F96FB9">
      <w:pPr>
        <w:rPr>
          <w:rFonts w:ascii="仿宋" w:eastAsia="仿宋" w:hAnsi="仿宋"/>
          <w:sz w:val="28"/>
          <w:szCs w:val="28"/>
        </w:rPr>
      </w:pPr>
      <w:r w:rsidRPr="00957103">
        <w:rPr>
          <w:rFonts w:ascii="仿宋" w:eastAsia="仿宋" w:hAnsi="仿宋"/>
          <w:sz w:val="28"/>
          <w:szCs w:val="28"/>
        </w:rPr>
        <w:t>参考教材：</w:t>
      </w:r>
      <w:r w:rsidRPr="00957103">
        <w:rPr>
          <w:rFonts w:ascii="仿宋" w:eastAsia="仿宋" w:hAnsi="仿宋"/>
          <w:sz w:val="28"/>
          <w:szCs w:val="28"/>
        </w:rPr>
        <w:cr/>
        <w:t>《制药企业安全生产与健康保护》(化学工业出版社，邹玉繁主编)</w:t>
      </w:r>
      <w:r w:rsidRPr="00957103">
        <w:rPr>
          <w:rFonts w:ascii="仿宋" w:eastAsia="仿宋" w:hAnsi="仿宋"/>
          <w:sz w:val="28"/>
          <w:szCs w:val="28"/>
        </w:rPr>
        <w:cr/>
        <w:t>《药事管理与法规</w:t>
      </w:r>
      <w:r w:rsidRPr="00957103">
        <w:rPr>
          <w:rFonts w:ascii="Calibri" w:eastAsia="仿宋" w:hAnsi="Calibri" w:cs="Calibri"/>
          <w:sz w:val="28"/>
          <w:szCs w:val="28"/>
        </w:rPr>
        <w:t> </w:t>
      </w:r>
      <w:r w:rsidRPr="00957103">
        <w:rPr>
          <w:rFonts w:ascii="仿宋" w:eastAsia="仿宋" w:hAnsi="仿宋"/>
          <w:sz w:val="28"/>
          <w:szCs w:val="28"/>
        </w:rPr>
        <w:t>》</w:t>
      </w:r>
      <w:r w:rsidRPr="00957103">
        <w:rPr>
          <w:rFonts w:ascii="Calibri" w:eastAsia="仿宋" w:hAnsi="Calibri" w:cs="Calibri"/>
          <w:sz w:val="28"/>
          <w:szCs w:val="28"/>
        </w:rPr>
        <w:t> </w:t>
      </w:r>
      <w:r w:rsidRPr="00957103">
        <w:rPr>
          <w:rFonts w:ascii="仿宋" w:eastAsia="仿宋" w:hAnsi="仿宋"/>
          <w:sz w:val="28"/>
          <w:szCs w:val="28"/>
        </w:rPr>
        <w:t>（中国医药科技出版社，张琳琳主编）</w:t>
      </w:r>
      <w:r w:rsidRPr="00957103">
        <w:rPr>
          <w:rFonts w:ascii="仿宋" w:eastAsia="仿宋" w:hAnsi="仿宋"/>
          <w:sz w:val="28"/>
          <w:szCs w:val="28"/>
        </w:rPr>
        <w:cr/>
        <w:t>《GMP》 (中国医药科技出版社，马丽虹主编)</w:t>
      </w:r>
      <w:r w:rsidRPr="00957103">
        <w:rPr>
          <w:rFonts w:ascii="仿宋" w:eastAsia="仿宋" w:hAnsi="仿宋"/>
          <w:sz w:val="28"/>
          <w:szCs w:val="28"/>
        </w:rPr>
        <w:cr/>
        <w:t>《药物制剂技术》（中国医药科技出版社，张炳盛主编）</w:t>
      </w:r>
      <w:r w:rsidRPr="00957103">
        <w:rPr>
          <w:rFonts w:ascii="仿宋" w:eastAsia="仿宋" w:hAnsi="仿宋"/>
          <w:sz w:val="28"/>
          <w:szCs w:val="28"/>
        </w:rPr>
        <w:cr/>
        <w:t>竞赛大纲：</w:t>
      </w:r>
      <w:r w:rsidRPr="00957103">
        <w:rPr>
          <w:rFonts w:ascii="仿宋" w:eastAsia="仿宋" w:hAnsi="仿宋"/>
          <w:sz w:val="28"/>
          <w:szCs w:val="28"/>
        </w:rPr>
        <w:cr/>
      </w:r>
      <w:r w:rsidRPr="00957103">
        <w:rPr>
          <w:rFonts w:ascii="仿宋" w:eastAsia="仿宋" w:hAnsi="仿宋"/>
          <w:b/>
          <w:sz w:val="28"/>
          <w:szCs w:val="28"/>
        </w:rPr>
        <w:t>一、熟悉药品生产中有关安全生产与健康保护的知识</w:t>
      </w:r>
      <w:r w:rsidRPr="00957103">
        <w:rPr>
          <w:rFonts w:ascii="仿宋" w:eastAsia="仿宋" w:hAnsi="仿宋"/>
          <w:b/>
          <w:sz w:val="28"/>
          <w:szCs w:val="28"/>
        </w:rPr>
        <w:cr/>
      </w:r>
      <w:r w:rsidRPr="00957103">
        <w:rPr>
          <w:rFonts w:ascii="仿宋" w:eastAsia="仿宋" w:hAnsi="仿宋"/>
          <w:sz w:val="28"/>
          <w:szCs w:val="28"/>
        </w:rPr>
        <w:t>熟悉制药企业安全生产的基本知识，掌握制药企业的防火防爆安全管理，制药企业的电气安全管理，制药企业的防毒安全管理，制药企业废水、废气、废渣安全管理，危险化学品的认识及安全生产管理，特殊管理药品的</w:t>
      </w:r>
      <w:r w:rsidRPr="00957103">
        <w:rPr>
          <w:rFonts w:ascii="仿宋" w:eastAsia="仿宋" w:hAnsi="仿宋" w:hint="eastAsia"/>
          <w:sz w:val="28"/>
          <w:szCs w:val="28"/>
        </w:rPr>
        <w:t>安全生产管理知识，了解生物制品的安全生产管理，中药制品的安全生产管理，制药企业健康保护，制药企业健康保护管理等内容。</w:t>
      </w:r>
      <w:r w:rsidRPr="00957103">
        <w:rPr>
          <w:rFonts w:ascii="仿宋" w:eastAsia="仿宋" w:hAnsi="仿宋"/>
          <w:sz w:val="28"/>
          <w:szCs w:val="28"/>
        </w:rPr>
        <w:cr/>
        <w:t>1、《中华人民共和国安全生产法》审议通过及开始实施时间。</w:t>
      </w:r>
      <w:r w:rsidRPr="00957103">
        <w:rPr>
          <w:rFonts w:ascii="仿宋" w:eastAsia="仿宋" w:hAnsi="仿宋"/>
          <w:sz w:val="28"/>
          <w:szCs w:val="28"/>
        </w:rPr>
        <w:cr/>
        <w:t>2、《中华人民共和国安全生产法》的内容、目的意义。</w:t>
      </w:r>
      <w:r w:rsidRPr="00957103">
        <w:rPr>
          <w:rFonts w:ascii="仿宋" w:eastAsia="仿宋" w:hAnsi="仿宋"/>
          <w:sz w:val="28"/>
          <w:szCs w:val="28"/>
        </w:rPr>
        <w:cr/>
        <w:t>3、制药企业安全生产的注意事项。</w:t>
      </w:r>
      <w:r w:rsidRPr="00957103">
        <w:rPr>
          <w:rFonts w:ascii="仿宋" w:eastAsia="仿宋" w:hAnsi="仿宋"/>
          <w:sz w:val="28"/>
          <w:szCs w:val="28"/>
        </w:rPr>
        <w:cr/>
        <w:t>4、危险物品、重大危险源的管理办法及其存放要求。</w:t>
      </w:r>
      <w:r w:rsidRPr="00957103">
        <w:rPr>
          <w:rFonts w:ascii="仿宋" w:eastAsia="仿宋" w:hAnsi="仿宋"/>
          <w:sz w:val="28"/>
          <w:szCs w:val="28"/>
        </w:rPr>
        <w:cr/>
        <w:t>5、报火警程序。</w:t>
      </w:r>
      <w:r w:rsidRPr="00957103">
        <w:rPr>
          <w:rFonts w:ascii="仿宋" w:eastAsia="仿宋" w:hAnsi="仿宋"/>
          <w:sz w:val="28"/>
          <w:szCs w:val="28"/>
        </w:rPr>
        <w:cr/>
        <w:t>6、特种设备压力容器的规定。</w:t>
      </w:r>
      <w:r w:rsidRPr="00957103">
        <w:rPr>
          <w:rFonts w:ascii="仿宋" w:eastAsia="仿宋" w:hAnsi="仿宋"/>
          <w:sz w:val="28"/>
          <w:szCs w:val="28"/>
        </w:rPr>
        <w:cr/>
        <w:t>7、一步制粒机、旋转式压片机安全操作规程。</w:t>
      </w:r>
      <w:r w:rsidRPr="00957103">
        <w:rPr>
          <w:rFonts w:ascii="仿宋" w:eastAsia="仿宋" w:hAnsi="仿宋"/>
          <w:sz w:val="28"/>
          <w:szCs w:val="28"/>
        </w:rPr>
        <w:cr/>
        <w:t>8、防爆房间及其安全要求。</w:t>
      </w:r>
      <w:r w:rsidRPr="00957103">
        <w:rPr>
          <w:rFonts w:ascii="仿宋" w:eastAsia="仿宋" w:hAnsi="仿宋"/>
          <w:sz w:val="28"/>
          <w:szCs w:val="28"/>
        </w:rPr>
        <w:cr/>
      </w:r>
      <w:r w:rsidRPr="00957103">
        <w:rPr>
          <w:rFonts w:ascii="仿宋" w:eastAsia="仿宋" w:hAnsi="仿宋"/>
          <w:b/>
          <w:sz w:val="28"/>
          <w:szCs w:val="28"/>
        </w:rPr>
        <w:lastRenderedPageBreak/>
        <w:t>二、药事法规及GMP综合知识</w:t>
      </w:r>
      <w:r w:rsidRPr="00957103">
        <w:rPr>
          <w:rFonts w:ascii="仿宋" w:eastAsia="仿宋" w:hAnsi="仿宋"/>
          <w:b/>
          <w:sz w:val="28"/>
          <w:szCs w:val="28"/>
        </w:rPr>
        <w:cr/>
      </w:r>
      <w:r w:rsidRPr="00957103">
        <w:rPr>
          <w:rFonts w:ascii="仿宋" w:eastAsia="仿宋" w:hAnsi="仿宋"/>
          <w:sz w:val="28"/>
          <w:szCs w:val="28"/>
        </w:rPr>
        <w:t>了解在药品生命周期中，在药品研发注册、生产、经营、</w:t>
      </w:r>
      <w:r w:rsidRPr="00957103">
        <w:rPr>
          <w:rFonts w:ascii="仿宋" w:eastAsia="仿宋" w:hAnsi="仿宋" w:hint="eastAsia"/>
          <w:sz w:val="28"/>
          <w:szCs w:val="28"/>
        </w:rPr>
        <w:t>医疗机构药事管理四大职业领域的相关监督管理规定。掌握现行《中华人民共和国药品管理法》及《药品生产质量管理规范（</w:t>
      </w:r>
      <w:r w:rsidRPr="00957103">
        <w:rPr>
          <w:rFonts w:ascii="仿宋" w:eastAsia="仿宋" w:hAnsi="仿宋"/>
          <w:sz w:val="28"/>
          <w:szCs w:val="28"/>
        </w:rPr>
        <w:t>2010年修订）》及附录中各条款内容及要求。</w:t>
      </w:r>
      <w:r w:rsidRPr="00957103">
        <w:rPr>
          <w:rFonts w:ascii="Calibri" w:eastAsia="仿宋" w:hAnsi="Calibri" w:cs="Calibri"/>
          <w:sz w:val="28"/>
          <w:szCs w:val="28"/>
        </w:rPr>
        <w:t> </w:t>
      </w:r>
      <w:r w:rsidRPr="00957103">
        <w:rPr>
          <w:rFonts w:ascii="仿宋" w:eastAsia="仿宋" w:hAnsi="仿宋"/>
          <w:sz w:val="28"/>
          <w:szCs w:val="28"/>
        </w:rPr>
        <w:t xml:space="preserve"> </w:t>
      </w:r>
      <w:r w:rsidRPr="00957103">
        <w:rPr>
          <w:rFonts w:ascii="仿宋" w:eastAsia="仿宋" w:hAnsi="仿宋"/>
          <w:sz w:val="28"/>
          <w:szCs w:val="28"/>
        </w:rPr>
        <w:cr/>
        <w:t>1、掌握《中华人民共和国药品管理法》中总则、药品生产企业管理、药品管理、药品包装的管理、药品监督及法律责任等相关章的内容。</w:t>
      </w:r>
      <w:r w:rsidRPr="00957103">
        <w:rPr>
          <w:rFonts w:ascii="仿宋" w:eastAsia="仿宋" w:hAnsi="仿宋"/>
          <w:sz w:val="28"/>
          <w:szCs w:val="28"/>
        </w:rPr>
        <w:cr/>
        <w:t>2、掌握GMP来源、定义、目的、认证的内容、认证条款及对一般缺陷和严重缺陷的规定。</w:t>
      </w:r>
      <w:r w:rsidRPr="00957103">
        <w:rPr>
          <w:rFonts w:ascii="仿宋" w:eastAsia="仿宋" w:hAnsi="仿宋"/>
          <w:sz w:val="28"/>
          <w:szCs w:val="28"/>
        </w:rPr>
        <w:cr/>
        <w:t>3、掌握实施GMP不同洁净区划分标准及要求；取消GMP认证的现实意义。</w:t>
      </w:r>
      <w:r w:rsidRPr="00957103">
        <w:rPr>
          <w:rFonts w:ascii="仿宋" w:eastAsia="仿宋" w:hAnsi="仿宋"/>
          <w:sz w:val="28"/>
          <w:szCs w:val="28"/>
        </w:rPr>
        <w:cr/>
        <w:t>4、掌握《药品生产质量管理规范（2010年修订）》各章节的要求，并掌握了</w:t>
      </w:r>
      <w:r w:rsidRPr="00957103">
        <w:rPr>
          <w:rFonts w:ascii="仿宋" w:eastAsia="仿宋" w:hAnsi="仿宋" w:hint="eastAsia"/>
          <w:sz w:val="28"/>
          <w:szCs w:val="28"/>
        </w:rPr>
        <w:t>解附录</w:t>
      </w:r>
      <w:r w:rsidRPr="00957103">
        <w:rPr>
          <w:rFonts w:ascii="仿宋" w:eastAsia="仿宋" w:hAnsi="仿宋"/>
          <w:sz w:val="28"/>
          <w:szCs w:val="28"/>
        </w:rPr>
        <w:t>1.无菌药品、附录2.原料药的相关规定。</w:t>
      </w:r>
      <w:r w:rsidRPr="00957103">
        <w:rPr>
          <w:rFonts w:ascii="仿宋" w:eastAsia="仿宋" w:hAnsi="仿宋"/>
          <w:sz w:val="28"/>
          <w:szCs w:val="28"/>
        </w:rPr>
        <w:cr/>
        <w:t>5、掌握不同级别洁净区生产人员、物料进出程序及各种规定。</w:t>
      </w:r>
      <w:r w:rsidRPr="00957103">
        <w:rPr>
          <w:rFonts w:ascii="仿宋" w:eastAsia="仿宋" w:hAnsi="仿宋"/>
          <w:sz w:val="28"/>
          <w:szCs w:val="28"/>
        </w:rPr>
        <w:cr/>
        <w:t>6、掌握沸腾制粒（一步制粒）岗位及压片岗位操作SOP。</w:t>
      </w:r>
      <w:r w:rsidRPr="00957103">
        <w:rPr>
          <w:rFonts w:ascii="仿宋" w:eastAsia="仿宋" w:hAnsi="仿宋"/>
          <w:sz w:val="28"/>
          <w:szCs w:val="28"/>
        </w:rPr>
        <w:cr/>
        <w:t>7、一步制粒设备，压片设备操作SOP。</w:t>
      </w:r>
      <w:r w:rsidRPr="00957103">
        <w:rPr>
          <w:rFonts w:ascii="仿宋" w:eastAsia="仿宋" w:hAnsi="仿宋"/>
          <w:sz w:val="28"/>
          <w:szCs w:val="28"/>
        </w:rPr>
        <w:cr/>
        <w:t>8、一步制粒设备，压片设备清洁程序。</w:t>
      </w:r>
      <w:r w:rsidRPr="00957103">
        <w:rPr>
          <w:rFonts w:ascii="仿宋" w:eastAsia="仿宋" w:hAnsi="仿宋"/>
          <w:sz w:val="28"/>
          <w:szCs w:val="28"/>
        </w:rPr>
        <w:cr/>
        <w:t>9、模具管理规定。</w:t>
      </w:r>
      <w:r w:rsidRPr="00957103">
        <w:rPr>
          <w:rFonts w:ascii="仿宋" w:eastAsia="仿宋" w:hAnsi="仿宋"/>
          <w:sz w:val="28"/>
          <w:szCs w:val="28"/>
        </w:rPr>
        <w:cr/>
        <w:t>10、D级洁净区房间、容器、洁具、工具、清洁、消毒规程及存放规定（包括洁净区抹布、拖把、吸尘器）。</w:t>
      </w:r>
      <w:r w:rsidRPr="00957103">
        <w:rPr>
          <w:rFonts w:ascii="仿宋" w:eastAsia="仿宋" w:hAnsi="仿宋"/>
          <w:sz w:val="28"/>
          <w:szCs w:val="28"/>
        </w:rPr>
        <w:cr/>
        <w:t>11、地漏清洁消毒规程。</w:t>
      </w:r>
      <w:r w:rsidRPr="00957103">
        <w:rPr>
          <w:rFonts w:ascii="仿宋" w:eastAsia="仿宋" w:hAnsi="仿宋"/>
          <w:sz w:val="28"/>
          <w:szCs w:val="28"/>
        </w:rPr>
        <w:cr/>
        <w:t>12、制粒液（淀粉浆）配制。不合格物料、尾料处理规程。</w:t>
      </w:r>
      <w:r w:rsidRPr="00957103">
        <w:rPr>
          <w:rFonts w:ascii="仿宋" w:eastAsia="仿宋" w:hAnsi="仿宋"/>
          <w:sz w:val="28"/>
          <w:szCs w:val="28"/>
        </w:rPr>
        <w:cr/>
      </w:r>
      <w:r w:rsidRPr="00957103">
        <w:rPr>
          <w:rFonts w:ascii="仿宋" w:eastAsia="仿宋" w:hAnsi="仿宋"/>
          <w:sz w:val="28"/>
          <w:szCs w:val="28"/>
        </w:rPr>
        <w:lastRenderedPageBreak/>
        <w:t>13、物料进出中转站程序及要求。</w:t>
      </w:r>
      <w:r w:rsidRPr="00957103">
        <w:rPr>
          <w:rFonts w:ascii="仿宋" w:eastAsia="仿宋" w:hAnsi="仿宋"/>
          <w:sz w:val="28"/>
          <w:szCs w:val="28"/>
        </w:rPr>
        <w:cr/>
      </w:r>
      <w:r w:rsidRPr="00957103">
        <w:rPr>
          <w:rFonts w:ascii="仿宋" w:eastAsia="仿宋" w:hAnsi="仿宋"/>
          <w:b/>
          <w:sz w:val="28"/>
          <w:szCs w:val="28"/>
        </w:rPr>
        <w:t>三、熟悉制药卫生方面的知识：</w:t>
      </w:r>
      <w:r w:rsidRPr="00957103">
        <w:rPr>
          <w:rFonts w:ascii="仿宋" w:eastAsia="仿宋" w:hAnsi="仿宋"/>
          <w:sz w:val="28"/>
          <w:szCs w:val="28"/>
        </w:rPr>
        <w:cr/>
        <w:t>1、熟</w:t>
      </w:r>
      <w:r w:rsidRPr="00957103">
        <w:rPr>
          <w:rFonts w:ascii="仿宋" w:eastAsia="仿宋" w:hAnsi="仿宋" w:hint="eastAsia"/>
          <w:sz w:val="28"/>
          <w:szCs w:val="28"/>
        </w:rPr>
        <w:t>悉</w:t>
      </w:r>
      <w:r w:rsidRPr="00957103">
        <w:rPr>
          <w:rFonts w:ascii="仿宋" w:eastAsia="仿宋" w:hAnsi="仿宋"/>
          <w:sz w:val="28"/>
          <w:szCs w:val="28"/>
        </w:rPr>
        <w:t>GMP中卫生的含义及相关内容；熟悉颗粒剂、注射剂、片剂、口服液体制剂的工艺卫生。</w:t>
      </w:r>
      <w:r w:rsidRPr="00957103">
        <w:rPr>
          <w:rFonts w:ascii="仿宋" w:eastAsia="仿宋" w:hAnsi="仿宋"/>
          <w:sz w:val="28"/>
          <w:szCs w:val="28"/>
        </w:rPr>
        <w:cr/>
        <w:t>2、熟悉灭菌的目的及分类；熟悉D值、F0灭菌参数的意义；</w:t>
      </w:r>
      <w:r w:rsidRPr="00957103">
        <w:rPr>
          <w:rFonts w:ascii="仿宋" w:eastAsia="仿宋" w:hAnsi="仿宋"/>
          <w:sz w:val="28"/>
          <w:szCs w:val="28"/>
        </w:rPr>
        <w:cr/>
        <w:t>3、掌握各种灭菌方法的含义、特点、适用范围。</w:t>
      </w:r>
      <w:r w:rsidRPr="00957103">
        <w:rPr>
          <w:rFonts w:ascii="仿宋" w:eastAsia="仿宋" w:hAnsi="仿宋"/>
          <w:sz w:val="28"/>
          <w:szCs w:val="28"/>
        </w:rPr>
        <w:cr/>
        <w:t>4、熟悉洁净室空气净化标准；熟悉洁净室设计要求。</w:t>
      </w:r>
      <w:r w:rsidRPr="00957103">
        <w:rPr>
          <w:rFonts w:ascii="仿宋" w:eastAsia="仿宋" w:hAnsi="仿宋"/>
          <w:sz w:val="28"/>
          <w:szCs w:val="28"/>
        </w:rPr>
        <w:cr/>
        <w:t>四、药物制剂技术</w:t>
      </w:r>
      <w:r w:rsidRPr="00957103">
        <w:rPr>
          <w:rFonts w:ascii="仿宋" w:eastAsia="仿宋" w:hAnsi="仿宋"/>
          <w:sz w:val="28"/>
          <w:szCs w:val="28"/>
        </w:rPr>
        <w:cr/>
        <w:t>1、掌握各剂型的概念、特点、分类及质量要求。</w:t>
      </w:r>
      <w:r w:rsidRPr="00957103">
        <w:rPr>
          <w:rFonts w:ascii="仿宋" w:eastAsia="仿宋" w:hAnsi="仿宋"/>
          <w:sz w:val="28"/>
          <w:szCs w:val="28"/>
        </w:rPr>
        <w:cr/>
        <w:t>2、掌握各剂型辅料的分类、特点与作用；用于压片物料必须具备的条件。</w:t>
      </w:r>
      <w:r w:rsidRPr="00957103">
        <w:rPr>
          <w:rFonts w:ascii="仿宋" w:eastAsia="仿宋" w:hAnsi="仿宋"/>
          <w:sz w:val="28"/>
          <w:szCs w:val="28"/>
        </w:rPr>
        <w:cr/>
        <w:t>3、掌握各剂型生产设施要求及生产管理。</w:t>
      </w:r>
      <w:r w:rsidRPr="00957103">
        <w:rPr>
          <w:rFonts w:ascii="仿宋" w:eastAsia="仿宋" w:hAnsi="仿宋"/>
          <w:sz w:val="28"/>
          <w:szCs w:val="28"/>
        </w:rPr>
        <w:cr/>
        <w:t>4、掌握各剂型制备的方法、工艺流程。</w:t>
      </w:r>
      <w:r w:rsidRPr="00957103">
        <w:rPr>
          <w:rFonts w:ascii="仿宋" w:eastAsia="仿宋" w:hAnsi="仿宋"/>
          <w:sz w:val="28"/>
          <w:szCs w:val="28"/>
        </w:rPr>
        <w:cr/>
        <w:t>5、掌握各剂型制备过程中常出现的问题及解决措施。</w:t>
      </w:r>
      <w:r w:rsidRPr="00957103">
        <w:rPr>
          <w:rFonts w:ascii="仿宋" w:eastAsia="仿宋" w:hAnsi="仿宋"/>
          <w:sz w:val="28"/>
          <w:szCs w:val="28"/>
        </w:rPr>
        <w:cr/>
        <w:t>6、熟悉表面活</w:t>
      </w:r>
      <w:r w:rsidRPr="00957103">
        <w:rPr>
          <w:rFonts w:ascii="仿宋" w:eastAsia="仿宋" w:hAnsi="仿宋" w:hint="eastAsia"/>
          <w:sz w:val="28"/>
          <w:szCs w:val="28"/>
        </w:rPr>
        <w:t>性剂、粉碎、干燥等总论知识。</w:t>
      </w:r>
      <w:r w:rsidRPr="00957103">
        <w:rPr>
          <w:rFonts w:ascii="仿宋" w:eastAsia="仿宋" w:hAnsi="仿宋"/>
          <w:sz w:val="28"/>
          <w:szCs w:val="28"/>
        </w:rPr>
        <w:cr/>
        <w:t>7、熟悉各类制剂的质量检验内容和检验方法。</w:t>
      </w:r>
    </w:p>
    <w:p w14:paraId="00404E28" w14:textId="77777777" w:rsidR="00957103" w:rsidRDefault="00957103">
      <w:pPr>
        <w:rPr>
          <w:rFonts w:ascii="仿宋" w:eastAsia="仿宋" w:hAnsi="仿宋"/>
          <w:sz w:val="28"/>
          <w:szCs w:val="28"/>
        </w:rPr>
      </w:pPr>
    </w:p>
    <w:p w14:paraId="3E0313EC" w14:textId="77777777" w:rsidR="00957103" w:rsidRDefault="00957103">
      <w:pPr>
        <w:rPr>
          <w:rFonts w:ascii="仿宋" w:eastAsia="仿宋" w:hAnsi="仿宋"/>
          <w:sz w:val="28"/>
          <w:szCs w:val="28"/>
        </w:rPr>
      </w:pPr>
    </w:p>
    <w:p w14:paraId="172011D7" w14:textId="77777777" w:rsidR="00957103" w:rsidRDefault="00957103">
      <w:pPr>
        <w:rPr>
          <w:rFonts w:ascii="仿宋" w:eastAsia="仿宋" w:hAnsi="仿宋"/>
          <w:sz w:val="28"/>
          <w:szCs w:val="28"/>
        </w:rPr>
      </w:pPr>
    </w:p>
    <w:p w14:paraId="44592372" w14:textId="77777777" w:rsidR="00957103" w:rsidRDefault="00957103">
      <w:pPr>
        <w:rPr>
          <w:rFonts w:ascii="仿宋" w:eastAsia="仿宋" w:hAnsi="仿宋"/>
          <w:sz w:val="28"/>
          <w:szCs w:val="28"/>
        </w:rPr>
      </w:pPr>
    </w:p>
    <w:p w14:paraId="2AB1AB0D" w14:textId="77777777" w:rsidR="00957103" w:rsidRDefault="00957103">
      <w:pPr>
        <w:rPr>
          <w:rFonts w:ascii="仿宋" w:eastAsia="仿宋" w:hAnsi="仿宋"/>
          <w:sz w:val="28"/>
          <w:szCs w:val="28"/>
        </w:rPr>
      </w:pPr>
    </w:p>
    <w:p w14:paraId="74E111BE" w14:textId="3FDF9ABE" w:rsidR="00713AF2" w:rsidRPr="00957103" w:rsidRDefault="00F96FB9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57103">
        <w:rPr>
          <w:rFonts w:ascii="仿宋" w:eastAsia="仿宋" w:hAnsi="仿宋"/>
          <w:sz w:val="28"/>
          <w:szCs w:val="28"/>
        </w:rPr>
        <w:cr/>
      </w:r>
      <w:r w:rsidRPr="00957103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957103">
        <w:rPr>
          <w:rFonts w:ascii="仿宋" w:eastAsia="仿宋" w:hAnsi="仿宋" w:hint="eastAsia"/>
          <w:sz w:val="28"/>
          <w:szCs w:val="28"/>
        </w:rPr>
        <w:t>技能竞赛大纲（技能操作部分）药物制剂工</w:t>
      </w:r>
      <w:r w:rsidRPr="00957103">
        <w:rPr>
          <w:rFonts w:ascii="仿宋" w:eastAsia="仿宋" w:hAnsi="仿宋"/>
          <w:sz w:val="28"/>
          <w:szCs w:val="28"/>
        </w:rPr>
        <w:cr/>
        <w:t>1、竞赛项目：</w:t>
      </w:r>
      <w:r w:rsidRPr="00957103">
        <w:rPr>
          <w:rFonts w:ascii="仿宋" w:eastAsia="仿宋" w:hAnsi="仿宋"/>
          <w:sz w:val="28"/>
          <w:szCs w:val="28"/>
        </w:rPr>
        <w:cr/>
        <w:t>制粒：配分10分，时间5分钟</w:t>
      </w:r>
      <w:r w:rsidRPr="00957103">
        <w:rPr>
          <w:rFonts w:ascii="仿宋" w:eastAsia="仿宋" w:hAnsi="仿宋"/>
          <w:sz w:val="28"/>
          <w:szCs w:val="28"/>
        </w:rPr>
        <w:cr/>
        <w:t>压片：配分70分，时间35分钟</w:t>
      </w:r>
      <w:r w:rsidRPr="00957103">
        <w:rPr>
          <w:rFonts w:ascii="仿宋" w:eastAsia="仿宋" w:hAnsi="仿宋"/>
          <w:sz w:val="28"/>
          <w:szCs w:val="28"/>
        </w:rPr>
        <w:cr/>
        <w:t>质量自检：配分20分，时间5分钟</w:t>
      </w:r>
      <w:r w:rsidRPr="00957103">
        <w:rPr>
          <w:rFonts w:ascii="仿宋" w:eastAsia="仿宋" w:hAnsi="仿宋"/>
          <w:sz w:val="28"/>
          <w:szCs w:val="28"/>
        </w:rPr>
        <w:cr/>
        <w:t>2、竞赛方式：各参赛单位自由组合，两人一组参加竞赛，通过抽签确定竞赛顺序，在规定时间内完成各竞赛项目。</w:t>
      </w:r>
      <w:r w:rsidRPr="00957103">
        <w:rPr>
          <w:rFonts w:ascii="仿宋" w:eastAsia="仿宋" w:hAnsi="仿宋"/>
          <w:sz w:val="28"/>
          <w:szCs w:val="28"/>
        </w:rPr>
        <w:cr/>
        <w:t>制粒：本项采用现场提问方式，由裁判员提出有关制粒操作、注意事项等内容的两个问题，由本组中的一名人员回答，在规定时间内根据回答情况，裁判现场评分。</w:t>
      </w:r>
      <w:r w:rsidRPr="00957103">
        <w:rPr>
          <w:rFonts w:ascii="仿宋" w:eastAsia="仿宋" w:hAnsi="仿宋"/>
          <w:sz w:val="28"/>
          <w:szCs w:val="28"/>
        </w:rPr>
        <w:cr/>
        <w:t>压片：组委会提供压片用颗粒，参赛选手按照压片操作规程完成压片操作全过程，并填写生产记录。</w:t>
      </w:r>
      <w:r w:rsidRPr="00957103">
        <w:rPr>
          <w:rFonts w:ascii="仿宋" w:eastAsia="仿宋" w:hAnsi="仿宋"/>
          <w:sz w:val="28"/>
          <w:szCs w:val="28"/>
        </w:rPr>
        <w:cr/>
        <w:t>质量自检：各组选手对</w:t>
      </w:r>
      <w:r w:rsidRPr="00957103">
        <w:rPr>
          <w:rFonts w:ascii="仿宋" w:eastAsia="仿宋" w:hAnsi="仿宋" w:hint="eastAsia"/>
          <w:sz w:val="28"/>
          <w:szCs w:val="28"/>
        </w:rPr>
        <w:t>本组制备的片剂，进行片重差异和硬度检查。</w:t>
      </w:r>
      <w:r w:rsidRPr="00957103">
        <w:rPr>
          <w:rFonts w:ascii="仿宋" w:eastAsia="仿宋" w:hAnsi="仿宋"/>
          <w:sz w:val="28"/>
          <w:szCs w:val="28"/>
        </w:rPr>
        <w:cr/>
      </w:r>
      <w:r w:rsidRPr="00957103">
        <w:rPr>
          <w:rFonts w:ascii="仿宋" w:eastAsia="仿宋" w:hAnsi="仿宋"/>
          <w:sz w:val="28"/>
          <w:szCs w:val="28"/>
        </w:rPr>
        <w:cr/>
      </w:r>
    </w:p>
    <w:sectPr w:rsidR="00713AF2" w:rsidRPr="0095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A411" w14:textId="77777777" w:rsidR="00EE2282" w:rsidRDefault="00EE2282" w:rsidP="00F96FB9">
      <w:r>
        <w:separator/>
      </w:r>
    </w:p>
  </w:endnote>
  <w:endnote w:type="continuationSeparator" w:id="0">
    <w:p w14:paraId="229C52BE" w14:textId="77777777" w:rsidR="00EE2282" w:rsidRDefault="00EE2282" w:rsidP="00F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CF231" w14:textId="77777777" w:rsidR="00EE2282" w:rsidRDefault="00EE2282" w:rsidP="00F96FB9">
      <w:r>
        <w:separator/>
      </w:r>
    </w:p>
  </w:footnote>
  <w:footnote w:type="continuationSeparator" w:id="0">
    <w:p w14:paraId="4225F8FF" w14:textId="77777777" w:rsidR="00EE2282" w:rsidRDefault="00EE2282" w:rsidP="00F9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2"/>
    <w:rsid w:val="00713AF2"/>
    <w:rsid w:val="00957103"/>
    <w:rsid w:val="00C22541"/>
    <w:rsid w:val="00EE2282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8002B"/>
  <w15:chartTrackingRefBased/>
  <w15:docId w15:val="{9D5CFCC9-3D54-44D4-9AD0-F328179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2019-08-24T01:29:00Z</dcterms:created>
  <dcterms:modified xsi:type="dcterms:W3CDTF">2019-08-26T01:48:00Z</dcterms:modified>
</cp:coreProperties>
</file>